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0BC2" w14:textId="7DB36B39" w:rsidR="00FE5D77" w:rsidRPr="00E85C5A" w:rsidRDefault="00AE7AA9" w:rsidP="00AE7AA9">
      <w:pPr>
        <w:jc w:val="both"/>
        <w:rPr>
          <w:b/>
          <w:bCs/>
          <w:u w:val="single"/>
        </w:rPr>
      </w:pPr>
      <w:r>
        <w:rPr>
          <w:b/>
          <w:bCs/>
          <w:u w:val="single"/>
        </w:rPr>
        <w:t xml:space="preserve">IDENTIFICACIÓN, </w:t>
      </w:r>
      <w:r w:rsidR="002652A1" w:rsidRPr="00E85C5A">
        <w:rPr>
          <w:b/>
          <w:bCs/>
          <w:u w:val="single"/>
        </w:rPr>
        <w:t>PERFIL</w:t>
      </w:r>
      <w:r>
        <w:rPr>
          <w:b/>
          <w:bCs/>
          <w:u w:val="single"/>
        </w:rPr>
        <w:t>, MÉRITOS ACADÉMICOS</w:t>
      </w:r>
      <w:r w:rsidR="002652A1" w:rsidRPr="00E85C5A">
        <w:rPr>
          <w:b/>
          <w:bCs/>
          <w:u w:val="single"/>
        </w:rPr>
        <w:t xml:space="preserve"> Y TRAYECTORIA PROFESIONAL DE</w:t>
      </w:r>
      <w:r w:rsidR="00AC239C" w:rsidRPr="00E85C5A">
        <w:rPr>
          <w:b/>
          <w:bCs/>
          <w:u w:val="single"/>
        </w:rPr>
        <w:t xml:space="preserve"> LOS MIEMBROS ELECTOS:</w:t>
      </w:r>
    </w:p>
    <w:tbl>
      <w:tblPr>
        <w:tblStyle w:val="Tablaconcuadrcula"/>
        <w:tblW w:w="8500" w:type="dxa"/>
        <w:tblLook w:val="04A0" w:firstRow="1" w:lastRow="0" w:firstColumn="1" w:lastColumn="0" w:noHBand="0" w:noVBand="1"/>
      </w:tblPr>
      <w:tblGrid>
        <w:gridCol w:w="8500"/>
      </w:tblGrid>
      <w:tr w:rsidR="00AC239C" w:rsidRPr="002652A1" w14:paraId="6A554A18" w14:textId="77777777" w:rsidTr="00E86932">
        <w:tc>
          <w:tcPr>
            <w:tcW w:w="8500" w:type="dxa"/>
            <w:vAlign w:val="center"/>
          </w:tcPr>
          <w:p w14:paraId="49B2C5A6" w14:textId="77777777" w:rsidR="00AC239C" w:rsidRPr="002652A1" w:rsidRDefault="00AC239C" w:rsidP="00E86932">
            <w:pPr>
              <w:rPr>
                <w:b/>
                <w:bCs/>
                <w:sz w:val="22"/>
                <w:szCs w:val="22"/>
              </w:rPr>
            </w:pPr>
            <w:r>
              <w:rPr>
                <w:b/>
                <w:bCs/>
                <w:sz w:val="22"/>
                <w:szCs w:val="22"/>
              </w:rPr>
              <w:t>D.</w:t>
            </w:r>
            <w:r w:rsidRPr="002652A1">
              <w:rPr>
                <w:b/>
                <w:bCs/>
                <w:sz w:val="22"/>
                <w:szCs w:val="22"/>
              </w:rPr>
              <w:t xml:space="preserve"> BORJA BARROSO JIMÉNEZ</w:t>
            </w:r>
            <w:r>
              <w:rPr>
                <w:b/>
                <w:bCs/>
                <w:sz w:val="22"/>
                <w:szCs w:val="22"/>
              </w:rPr>
              <w:t xml:space="preserve"> (ALCALDE – PRESIDENTE)</w:t>
            </w:r>
          </w:p>
        </w:tc>
      </w:tr>
      <w:tr w:rsidR="00AC239C" w:rsidRPr="002C2CA2" w14:paraId="09DF387D" w14:textId="77777777" w:rsidTr="00E86932">
        <w:tc>
          <w:tcPr>
            <w:tcW w:w="8500" w:type="dxa"/>
            <w:vAlign w:val="center"/>
          </w:tcPr>
          <w:p w14:paraId="5D34DEDF" w14:textId="77777777" w:rsidR="00AC239C" w:rsidRDefault="00AC239C" w:rsidP="00E86932">
            <w:pPr>
              <w:jc w:val="both"/>
              <w:rPr>
                <w:sz w:val="22"/>
                <w:szCs w:val="22"/>
              </w:rPr>
            </w:pPr>
          </w:p>
          <w:p w14:paraId="65085DEC" w14:textId="46E869EF" w:rsidR="00AC239C" w:rsidRDefault="00AC239C" w:rsidP="00E86932">
            <w:pPr>
              <w:jc w:val="both"/>
              <w:rPr>
                <w:sz w:val="22"/>
                <w:szCs w:val="22"/>
              </w:rPr>
            </w:pPr>
            <w:r w:rsidRPr="002C2CA2">
              <w:rPr>
                <w:sz w:val="22"/>
                <w:szCs w:val="22"/>
              </w:rPr>
              <w:t xml:space="preserve">Licenciado en Derecho. Abogado no ejerciente en el </w:t>
            </w:r>
            <w:proofErr w:type="spellStart"/>
            <w:r w:rsidRPr="002C2CA2">
              <w:rPr>
                <w:sz w:val="22"/>
                <w:szCs w:val="22"/>
              </w:rPr>
              <w:t>Iluestre</w:t>
            </w:r>
            <w:proofErr w:type="spellEnd"/>
            <w:r w:rsidRPr="002C2CA2">
              <w:rPr>
                <w:sz w:val="22"/>
                <w:szCs w:val="22"/>
              </w:rPr>
              <w:t xml:space="preserve"> Colegio de Abogados de Santa Cruz de Tenerife.  2013-2015 </w:t>
            </w:r>
            <w:proofErr w:type="gramStart"/>
            <w:r w:rsidRPr="002C2CA2">
              <w:rPr>
                <w:sz w:val="22"/>
                <w:szCs w:val="22"/>
              </w:rPr>
              <w:t>Responsable</w:t>
            </w:r>
            <w:proofErr w:type="gramEnd"/>
            <w:r w:rsidRPr="002C2CA2">
              <w:rPr>
                <w:sz w:val="22"/>
                <w:szCs w:val="22"/>
              </w:rPr>
              <w:t xml:space="preserve"> de Asuntos Económicos del Gabinete de Presidencia del Cabildo Insular de La Gomera. 20215-2022 </w:t>
            </w:r>
            <w:proofErr w:type="gramStart"/>
            <w:r w:rsidRPr="002C2CA2">
              <w:rPr>
                <w:sz w:val="22"/>
                <w:szCs w:val="22"/>
              </w:rPr>
              <w:t>Jefe</w:t>
            </w:r>
            <w:proofErr w:type="gramEnd"/>
            <w:r w:rsidRPr="002C2CA2">
              <w:rPr>
                <w:sz w:val="22"/>
                <w:szCs w:val="22"/>
              </w:rPr>
              <w:t xml:space="preserve"> de Gabinete del Cabildo Insular de La Gomera. Agosto 2020 - </w:t>
            </w:r>
            <w:proofErr w:type="gramStart"/>
            <w:r w:rsidRPr="002C2CA2">
              <w:rPr>
                <w:sz w:val="22"/>
                <w:szCs w:val="22"/>
              </w:rPr>
              <w:t>Junio</w:t>
            </w:r>
            <w:proofErr w:type="gramEnd"/>
            <w:r w:rsidRPr="002C2CA2">
              <w:rPr>
                <w:sz w:val="22"/>
                <w:szCs w:val="22"/>
              </w:rPr>
              <w:t xml:space="preserve"> 2023 1er </w:t>
            </w:r>
            <w:proofErr w:type="gramStart"/>
            <w:r w:rsidRPr="002C2CA2">
              <w:rPr>
                <w:sz w:val="22"/>
                <w:szCs w:val="22"/>
              </w:rPr>
              <w:t>Teniente Alcalde</w:t>
            </w:r>
            <w:proofErr w:type="gramEnd"/>
            <w:r w:rsidRPr="002C2CA2">
              <w:rPr>
                <w:sz w:val="22"/>
                <w:szCs w:val="22"/>
              </w:rPr>
              <w:t xml:space="preserve"> y </w:t>
            </w:r>
            <w:proofErr w:type="gramStart"/>
            <w:r w:rsidRPr="002C2CA2">
              <w:rPr>
                <w:sz w:val="22"/>
                <w:szCs w:val="22"/>
              </w:rPr>
              <w:t>Concejal</w:t>
            </w:r>
            <w:proofErr w:type="gramEnd"/>
            <w:r w:rsidRPr="002C2CA2">
              <w:rPr>
                <w:sz w:val="22"/>
                <w:szCs w:val="22"/>
              </w:rPr>
              <w:t xml:space="preserve"> del Ayuntamiento de Valle Gran Rey.</w:t>
            </w:r>
          </w:p>
          <w:p w14:paraId="0D081375" w14:textId="77777777" w:rsidR="00AC239C" w:rsidRPr="002C2CA2" w:rsidRDefault="00AC239C" w:rsidP="00E86932">
            <w:pPr>
              <w:jc w:val="both"/>
              <w:rPr>
                <w:sz w:val="22"/>
                <w:szCs w:val="22"/>
              </w:rPr>
            </w:pPr>
          </w:p>
        </w:tc>
      </w:tr>
      <w:tr w:rsidR="00AC239C" w:rsidRPr="002C2CA2" w14:paraId="74100991" w14:textId="77777777" w:rsidTr="00E86932">
        <w:tc>
          <w:tcPr>
            <w:tcW w:w="8500" w:type="dxa"/>
            <w:vAlign w:val="center"/>
          </w:tcPr>
          <w:p w14:paraId="5386C3BD" w14:textId="77777777" w:rsidR="00AC239C" w:rsidRPr="00AC239C" w:rsidRDefault="00AC239C" w:rsidP="00E86932">
            <w:pPr>
              <w:jc w:val="both"/>
              <w:rPr>
                <w:b/>
                <w:bCs/>
                <w:sz w:val="22"/>
                <w:szCs w:val="22"/>
              </w:rPr>
            </w:pPr>
            <w:r w:rsidRPr="00AC239C">
              <w:rPr>
                <w:b/>
                <w:bCs/>
                <w:sz w:val="22"/>
                <w:szCs w:val="22"/>
              </w:rPr>
              <w:t xml:space="preserve">D. WALTER MARTÍN CRUZ (1º </w:t>
            </w:r>
            <w:proofErr w:type="gramStart"/>
            <w:r w:rsidRPr="00AC239C">
              <w:rPr>
                <w:b/>
                <w:bCs/>
                <w:sz w:val="22"/>
                <w:szCs w:val="22"/>
              </w:rPr>
              <w:t>Teniente de Alcalde</w:t>
            </w:r>
            <w:proofErr w:type="gramEnd"/>
            <w:r w:rsidRPr="00AC239C">
              <w:rPr>
                <w:b/>
                <w:bCs/>
                <w:sz w:val="22"/>
                <w:szCs w:val="22"/>
              </w:rPr>
              <w:t>. Concejal delegado de Deportes, Servicios Municipales, Aguas y Salubridad Pública)</w:t>
            </w:r>
          </w:p>
        </w:tc>
      </w:tr>
      <w:tr w:rsidR="00AC239C" w:rsidRPr="002C2CA2" w14:paraId="49C44D98" w14:textId="77777777" w:rsidTr="00E86932">
        <w:tc>
          <w:tcPr>
            <w:tcW w:w="8500" w:type="dxa"/>
            <w:vAlign w:val="center"/>
          </w:tcPr>
          <w:p w14:paraId="35481328" w14:textId="77777777" w:rsidR="00AC239C" w:rsidRDefault="00AC239C" w:rsidP="00E86932">
            <w:pPr>
              <w:jc w:val="both"/>
              <w:rPr>
                <w:sz w:val="22"/>
                <w:szCs w:val="22"/>
              </w:rPr>
            </w:pPr>
          </w:p>
          <w:p w14:paraId="73CA0664" w14:textId="77777777" w:rsidR="00AC239C" w:rsidRDefault="00AC239C" w:rsidP="00E86932">
            <w:pPr>
              <w:jc w:val="both"/>
              <w:rPr>
                <w:sz w:val="22"/>
                <w:szCs w:val="22"/>
              </w:rPr>
            </w:pPr>
            <w:r w:rsidRPr="001E5DD5">
              <w:rPr>
                <w:sz w:val="22"/>
                <w:szCs w:val="22"/>
              </w:rPr>
              <w:t xml:space="preserve">FP de Comercio y Marketing. Experiencia laboral en asesoría jurídica, laboral y contable durante ocho años. Segunda experiencia política, anteriormente </w:t>
            </w:r>
            <w:proofErr w:type="gramStart"/>
            <w:r w:rsidRPr="001E5DD5">
              <w:rPr>
                <w:sz w:val="22"/>
                <w:szCs w:val="22"/>
              </w:rPr>
              <w:t>Concejal</w:t>
            </w:r>
            <w:proofErr w:type="gramEnd"/>
            <w:r w:rsidRPr="001E5DD5">
              <w:rPr>
                <w:sz w:val="22"/>
                <w:szCs w:val="22"/>
              </w:rPr>
              <w:t xml:space="preserve"> delegado en Juventud, Deportes, Cultura y Fiestas. (2020-2023)</w:t>
            </w:r>
          </w:p>
          <w:p w14:paraId="264BECB3" w14:textId="5057042D" w:rsidR="00AC239C" w:rsidRPr="002C2CA2" w:rsidRDefault="00AC239C" w:rsidP="00E86932">
            <w:pPr>
              <w:jc w:val="both"/>
              <w:rPr>
                <w:sz w:val="22"/>
                <w:szCs w:val="22"/>
              </w:rPr>
            </w:pPr>
          </w:p>
        </w:tc>
      </w:tr>
      <w:tr w:rsidR="00AC239C" w:rsidRPr="002C2CA2" w14:paraId="09FA38FB" w14:textId="77777777" w:rsidTr="00E86932">
        <w:tc>
          <w:tcPr>
            <w:tcW w:w="8500" w:type="dxa"/>
            <w:vAlign w:val="center"/>
          </w:tcPr>
          <w:p w14:paraId="0AE18D66" w14:textId="0E3431B0" w:rsidR="00AC239C" w:rsidRPr="00AC239C" w:rsidRDefault="00AC239C" w:rsidP="00E86932">
            <w:pPr>
              <w:jc w:val="both"/>
              <w:rPr>
                <w:b/>
                <w:bCs/>
                <w:sz w:val="22"/>
                <w:szCs w:val="22"/>
              </w:rPr>
            </w:pPr>
            <w:r>
              <w:rPr>
                <w:b/>
                <w:bCs/>
                <w:sz w:val="22"/>
                <w:szCs w:val="22"/>
              </w:rPr>
              <w:t xml:space="preserve">Dª. </w:t>
            </w:r>
            <w:r w:rsidRPr="00AC239C">
              <w:rPr>
                <w:b/>
                <w:bCs/>
                <w:sz w:val="22"/>
                <w:szCs w:val="22"/>
              </w:rPr>
              <w:t xml:space="preserve">TERESA DE JESÚS ORTIZ RAMOS </w:t>
            </w:r>
            <w:r>
              <w:rPr>
                <w:b/>
                <w:bCs/>
                <w:sz w:val="22"/>
                <w:szCs w:val="22"/>
              </w:rPr>
              <w:t>(</w:t>
            </w:r>
            <w:r w:rsidRPr="00AC239C">
              <w:rPr>
                <w:b/>
                <w:bCs/>
                <w:sz w:val="22"/>
                <w:szCs w:val="22"/>
              </w:rPr>
              <w:t xml:space="preserve">2ª </w:t>
            </w:r>
            <w:proofErr w:type="gramStart"/>
            <w:r w:rsidRPr="00AC239C">
              <w:rPr>
                <w:b/>
                <w:bCs/>
                <w:sz w:val="22"/>
                <w:szCs w:val="22"/>
              </w:rPr>
              <w:t>Teniente de Alcalde</w:t>
            </w:r>
            <w:proofErr w:type="gramEnd"/>
            <w:r w:rsidRPr="00AC239C">
              <w:rPr>
                <w:b/>
                <w:bCs/>
                <w:sz w:val="22"/>
                <w:szCs w:val="22"/>
              </w:rPr>
              <w:t>. Concejala delegada de Turismo, Medio Ambiente Urbano y Sector Primario</w:t>
            </w:r>
            <w:r>
              <w:rPr>
                <w:b/>
                <w:bCs/>
                <w:sz w:val="22"/>
                <w:szCs w:val="22"/>
              </w:rPr>
              <w:t>)</w:t>
            </w:r>
          </w:p>
        </w:tc>
      </w:tr>
      <w:tr w:rsidR="00AC239C" w:rsidRPr="002C2CA2" w14:paraId="4DED03A0" w14:textId="77777777" w:rsidTr="00E86932">
        <w:tc>
          <w:tcPr>
            <w:tcW w:w="8500" w:type="dxa"/>
            <w:vAlign w:val="center"/>
          </w:tcPr>
          <w:p w14:paraId="237BCF47" w14:textId="77777777" w:rsidR="00AC239C" w:rsidRDefault="00AC239C" w:rsidP="00E86932">
            <w:pPr>
              <w:jc w:val="both"/>
              <w:rPr>
                <w:sz w:val="22"/>
                <w:szCs w:val="22"/>
              </w:rPr>
            </w:pPr>
          </w:p>
          <w:p w14:paraId="23837131" w14:textId="77777777" w:rsidR="00AC239C" w:rsidRDefault="00AC239C" w:rsidP="00E86932">
            <w:pPr>
              <w:jc w:val="both"/>
              <w:rPr>
                <w:sz w:val="22"/>
                <w:szCs w:val="22"/>
              </w:rPr>
            </w:pPr>
            <w:r w:rsidRPr="001E5DD5">
              <w:rPr>
                <w:sz w:val="22"/>
                <w:szCs w:val="22"/>
              </w:rPr>
              <w:t xml:space="preserve">Experiencia laboral como responsable de tiendas de moda y complementos. Empresaria en el sector de restauración. Agente de viajes durante </w:t>
            </w:r>
            <w:proofErr w:type="spellStart"/>
            <w:r w:rsidRPr="001E5DD5">
              <w:rPr>
                <w:sz w:val="22"/>
                <w:szCs w:val="22"/>
              </w:rPr>
              <w:t>aproximandamente</w:t>
            </w:r>
            <w:proofErr w:type="spellEnd"/>
            <w:r w:rsidRPr="001E5DD5">
              <w:rPr>
                <w:sz w:val="22"/>
                <w:szCs w:val="22"/>
              </w:rPr>
              <w:t xml:space="preserve"> 9 años. Cuarta experiencia como </w:t>
            </w:r>
            <w:proofErr w:type="gramStart"/>
            <w:r w:rsidRPr="001E5DD5">
              <w:rPr>
                <w:sz w:val="22"/>
                <w:szCs w:val="22"/>
              </w:rPr>
              <w:t>Concejal</w:t>
            </w:r>
            <w:proofErr w:type="gramEnd"/>
            <w:r w:rsidRPr="001E5DD5">
              <w:rPr>
                <w:sz w:val="22"/>
                <w:szCs w:val="22"/>
              </w:rPr>
              <w:t>, lo fue durante las siguientes legislaturas:  1999/2004, 2004/2007, 2020/2023 y la legislatura actual 2023/2027.</w:t>
            </w:r>
          </w:p>
          <w:p w14:paraId="5F68AE21" w14:textId="28641B66" w:rsidR="00AC239C" w:rsidRPr="002C2CA2" w:rsidRDefault="00AC239C" w:rsidP="00E86932">
            <w:pPr>
              <w:jc w:val="both"/>
              <w:rPr>
                <w:sz w:val="22"/>
                <w:szCs w:val="22"/>
              </w:rPr>
            </w:pPr>
          </w:p>
        </w:tc>
      </w:tr>
      <w:tr w:rsidR="00AC239C" w:rsidRPr="002C2CA2" w14:paraId="461F699B" w14:textId="77777777" w:rsidTr="00E86932">
        <w:tc>
          <w:tcPr>
            <w:tcW w:w="8500" w:type="dxa"/>
            <w:vAlign w:val="center"/>
          </w:tcPr>
          <w:p w14:paraId="570A6DB4" w14:textId="3F81B691" w:rsidR="00AC239C" w:rsidRPr="00AC239C" w:rsidRDefault="00AC239C" w:rsidP="00E86932">
            <w:pPr>
              <w:jc w:val="both"/>
              <w:rPr>
                <w:b/>
                <w:bCs/>
                <w:sz w:val="22"/>
                <w:szCs w:val="22"/>
              </w:rPr>
            </w:pPr>
            <w:r w:rsidRPr="00AC239C">
              <w:rPr>
                <w:b/>
                <w:bCs/>
                <w:sz w:val="22"/>
                <w:szCs w:val="22"/>
              </w:rPr>
              <w:t>D. CARLOS GREGORIO GONZÁLEZ PÉREZ (</w:t>
            </w:r>
            <w:proofErr w:type="gramStart"/>
            <w:r w:rsidRPr="00AC239C">
              <w:rPr>
                <w:b/>
                <w:bCs/>
                <w:sz w:val="22"/>
                <w:szCs w:val="22"/>
              </w:rPr>
              <w:t>Concejal</w:t>
            </w:r>
            <w:proofErr w:type="gramEnd"/>
            <w:r w:rsidRPr="00AC239C">
              <w:rPr>
                <w:b/>
                <w:bCs/>
                <w:sz w:val="22"/>
                <w:szCs w:val="22"/>
              </w:rPr>
              <w:t xml:space="preserve"> delegado de las áreas Cultura y Fiestas)</w:t>
            </w:r>
          </w:p>
        </w:tc>
      </w:tr>
      <w:tr w:rsidR="00AC239C" w:rsidRPr="002C2CA2" w14:paraId="6ACC9C06" w14:textId="77777777" w:rsidTr="00E86932">
        <w:tc>
          <w:tcPr>
            <w:tcW w:w="8500" w:type="dxa"/>
            <w:vAlign w:val="center"/>
          </w:tcPr>
          <w:p w14:paraId="00ADBCD9" w14:textId="77777777" w:rsidR="00AC239C" w:rsidRDefault="00AC239C" w:rsidP="00E86932">
            <w:pPr>
              <w:jc w:val="both"/>
              <w:rPr>
                <w:sz w:val="22"/>
                <w:szCs w:val="22"/>
              </w:rPr>
            </w:pPr>
          </w:p>
          <w:p w14:paraId="40AEA083" w14:textId="77777777" w:rsidR="00AC239C" w:rsidRDefault="00AC239C" w:rsidP="00E86932">
            <w:pPr>
              <w:jc w:val="both"/>
              <w:rPr>
                <w:sz w:val="22"/>
                <w:szCs w:val="22"/>
              </w:rPr>
            </w:pPr>
            <w:r w:rsidRPr="008A5C3D">
              <w:rPr>
                <w:sz w:val="22"/>
                <w:szCs w:val="22"/>
              </w:rPr>
              <w:t xml:space="preserve">Segunda experiencia en </w:t>
            </w:r>
            <w:proofErr w:type="gramStart"/>
            <w:r w:rsidRPr="008A5C3D">
              <w:rPr>
                <w:sz w:val="22"/>
                <w:szCs w:val="22"/>
              </w:rPr>
              <w:t>política,</w:t>
            </w:r>
            <w:proofErr w:type="gramEnd"/>
            <w:r w:rsidRPr="008A5C3D">
              <w:rPr>
                <w:sz w:val="22"/>
                <w:szCs w:val="22"/>
              </w:rPr>
              <w:t xml:space="preserve"> fue concejal durante la legislatura 2015/2019. Ha trabajado </w:t>
            </w:r>
            <w:proofErr w:type="gramStart"/>
            <w:r w:rsidRPr="008A5C3D">
              <w:rPr>
                <w:sz w:val="22"/>
                <w:szCs w:val="22"/>
              </w:rPr>
              <w:t>como  coordinador</w:t>
            </w:r>
            <w:proofErr w:type="gramEnd"/>
            <w:r w:rsidRPr="008A5C3D">
              <w:rPr>
                <w:sz w:val="22"/>
                <w:szCs w:val="22"/>
              </w:rPr>
              <w:t xml:space="preserve"> y encargado de Casa Cultural durante alrededor de 20 años en el Ayuntamiento de Valle Gran Rey.</w:t>
            </w:r>
          </w:p>
          <w:p w14:paraId="3E2349A2" w14:textId="6E45A3E7" w:rsidR="00AC239C" w:rsidRPr="002C2CA2" w:rsidRDefault="00AC239C" w:rsidP="00E86932">
            <w:pPr>
              <w:jc w:val="both"/>
              <w:rPr>
                <w:sz w:val="22"/>
                <w:szCs w:val="22"/>
              </w:rPr>
            </w:pPr>
          </w:p>
        </w:tc>
      </w:tr>
      <w:tr w:rsidR="00AC239C" w:rsidRPr="002C2CA2" w14:paraId="011035C6" w14:textId="77777777" w:rsidTr="00E86932">
        <w:tc>
          <w:tcPr>
            <w:tcW w:w="8500" w:type="dxa"/>
            <w:vAlign w:val="center"/>
          </w:tcPr>
          <w:p w14:paraId="4969F607" w14:textId="2CFFE60C" w:rsidR="00AC239C" w:rsidRPr="00AC239C" w:rsidRDefault="00AC239C" w:rsidP="00E86932">
            <w:pPr>
              <w:jc w:val="both"/>
              <w:rPr>
                <w:b/>
                <w:bCs/>
                <w:sz w:val="22"/>
                <w:szCs w:val="22"/>
              </w:rPr>
            </w:pPr>
            <w:r w:rsidRPr="00AC239C">
              <w:rPr>
                <w:b/>
                <w:bCs/>
                <w:sz w:val="22"/>
                <w:szCs w:val="22"/>
              </w:rPr>
              <w:t>Dª. LORENA DAMAS BARROSO (</w:t>
            </w:r>
            <w:proofErr w:type="gramStart"/>
            <w:r w:rsidRPr="00AC239C">
              <w:rPr>
                <w:b/>
                <w:bCs/>
                <w:sz w:val="22"/>
                <w:szCs w:val="22"/>
              </w:rPr>
              <w:t>Concejala</w:t>
            </w:r>
            <w:proofErr w:type="gramEnd"/>
            <w:r w:rsidRPr="00AC239C">
              <w:rPr>
                <w:b/>
                <w:bCs/>
                <w:sz w:val="22"/>
                <w:szCs w:val="22"/>
              </w:rPr>
              <w:t xml:space="preserve"> delegada de las áreas de Educación e Igualdad, Juventud, Mayores y Participación Ciudadana)</w:t>
            </w:r>
          </w:p>
        </w:tc>
      </w:tr>
      <w:tr w:rsidR="00AC239C" w:rsidRPr="002C2CA2" w14:paraId="1D91EF25" w14:textId="77777777" w:rsidTr="00E86932">
        <w:tc>
          <w:tcPr>
            <w:tcW w:w="8500" w:type="dxa"/>
            <w:vAlign w:val="center"/>
          </w:tcPr>
          <w:p w14:paraId="73E786AF" w14:textId="77777777" w:rsidR="00AC239C" w:rsidRDefault="00AC239C" w:rsidP="00E86932">
            <w:pPr>
              <w:jc w:val="both"/>
              <w:rPr>
                <w:sz w:val="22"/>
                <w:szCs w:val="22"/>
              </w:rPr>
            </w:pPr>
          </w:p>
          <w:p w14:paraId="334612A9" w14:textId="77777777" w:rsidR="00AC239C" w:rsidRDefault="00AC239C" w:rsidP="00E86932">
            <w:pPr>
              <w:jc w:val="both"/>
              <w:rPr>
                <w:sz w:val="22"/>
                <w:szCs w:val="22"/>
              </w:rPr>
            </w:pPr>
            <w:r w:rsidRPr="00FE622C">
              <w:rPr>
                <w:sz w:val="22"/>
                <w:szCs w:val="22"/>
              </w:rPr>
              <w:t>Graduada en Pedagogía por la Universidad de La Laguna. Experiencia laboral como monitora socioeducativa del servicio de aproximación y envejecimiento activo de mayores en el Ayuntamiento de Valle Gran Rey. Primera experiencia política.</w:t>
            </w:r>
          </w:p>
          <w:p w14:paraId="65EBAE7D" w14:textId="70291A6C" w:rsidR="00AC239C" w:rsidRPr="002C2CA2" w:rsidRDefault="00AC239C" w:rsidP="00E86932">
            <w:pPr>
              <w:jc w:val="both"/>
              <w:rPr>
                <w:sz w:val="22"/>
                <w:szCs w:val="22"/>
              </w:rPr>
            </w:pPr>
          </w:p>
        </w:tc>
      </w:tr>
      <w:tr w:rsidR="00AC239C" w:rsidRPr="002C2CA2" w14:paraId="6A6F8E3F" w14:textId="77777777" w:rsidTr="00E86932">
        <w:tc>
          <w:tcPr>
            <w:tcW w:w="8500" w:type="dxa"/>
            <w:vAlign w:val="center"/>
          </w:tcPr>
          <w:p w14:paraId="6C934FF6" w14:textId="1FD0FDD7" w:rsidR="00AC239C" w:rsidRPr="00AC239C" w:rsidRDefault="00AC239C" w:rsidP="00E86932">
            <w:pPr>
              <w:jc w:val="both"/>
              <w:rPr>
                <w:b/>
                <w:bCs/>
                <w:sz w:val="22"/>
                <w:szCs w:val="22"/>
              </w:rPr>
            </w:pPr>
            <w:r w:rsidRPr="00AC239C">
              <w:rPr>
                <w:b/>
                <w:bCs/>
                <w:sz w:val="22"/>
                <w:szCs w:val="22"/>
              </w:rPr>
              <w:t>Dª. ARIANA MESA CHINEA (</w:t>
            </w:r>
            <w:proofErr w:type="gramStart"/>
            <w:r w:rsidRPr="00AC239C">
              <w:rPr>
                <w:b/>
                <w:bCs/>
                <w:sz w:val="22"/>
                <w:szCs w:val="22"/>
              </w:rPr>
              <w:t>Concejala</w:t>
            </w:r>
            <w:proofErr w:type="gramEnd"/>
            <w:r w:rsidRPr="00AC239C">
              <w:rPr>
                <w:b/>
                <w:bCs/>
                <w:sz w:val="22"/>
                <w:szCs w:val="22"/>
              </w:rPr>
              <w:t xml:space="preserve"> delegada de las áreas de Hacienda y Empleo, Comercio, Telecomunicaciones y Administración Electrónica)</w:t>
            </w:r>
          </w:p>
        </w:tc>
      </w:tr>
      <w:tr w:rsidR="00AC239C" w:rsidRPr="002C2CA2" w14:paraId="25055F11" w14:textId="77777777" w:rsidTr="00E86932">
        <w:tc>
          <w:tcPr>
            <w:tcW w:w="8500" w:type="dxa"/>
            <w:vAlign w:val="center"/>
          </w:tcPr>
          <w:p w14:paraId="302A534D" w14:textId="77777777" w:rsidR="00AC239C" w:rsidRDefault="00AC239C" w:rsidP="00E86932">
            <w:pPr>
              <w:jc w:val="both"/>
              <w:rPr>
                <w:sz w:val="22"/>
                <w:szCs w:val="22"/>
              </w:rPr>
            </w:pPr>
          </w:p>
          <w:p w14:paraId="0B314DCC" w14:textId="77777777" w:rsidR="00AC239C" w:rsidRDefault="00AC239C" w:rsidP="00E86932">
            <w:pPr>
              <w:jc w:val="both"/>
              <w:rPr>
                <w:sz w:val="22"/>
                <w:szCs w:val="22"/>
              </w:rPr>
            </w:pPr>
            <w:r w:rsidRPr="00FE622C">
              <w:rPr>
                <w:sz w:val="22"/>
                <w:szCs w:val="22"/>
              </w:rPr>
              <w:t>Graduada en Derecho por la Universidad de La Laguna. Primera experiencia en política. Experiencia laboral como Técnico Jurídico de Recursos Humanos durante un año en el Excmo. Cabildo de La Gomera. Experiencia como gestora en asesoría jurídica en el sector hipotecario.</w:t>
            </w:r>
          </w:p>
          <w:p w14:paraId="54B0FDCC" w14:textId="2FA6E19F" w:rsidR="00AC239C" w:rsidRPr="002C2CA2" w:rsidRDefault="00AC239C" w:rsidP="00E86932">
            <w:pPr>
              <w:jc w:val="both"/>
              <w:rPr>
                <w:sz w:val="22"/>
                <w:szCs w:val="22"/>
              </w:rPr>
            </w:pPr>
          </w:p>
        </w:tc>
      </w:tr>
      <w:tr w:rsidR="00AC239C" w:rsidRPr="002C2CA2" w14:paraId="5F2D07B8" w14:textId="77777777" w:rsidTr="00E86932">
        <w:tc>
          <w:tcPr>
            <w:tcW w:w="8500" w:type="dxa"/>
            <w:vAlign w:val="center"/>
          </w:tcPr>
          <w:p w14:paraId="1E2A7DE9" w14:textId="60D24453" w:rsidR="00AC239C" w:rsidRPr="00AC239C" w:rsidRDefault="00AC239C" w:rsidP="00AC239C">
            <w:pPr>
              <w:rPr>
                <w:b/>
                <w:bCs/>
                <w:sz w:val="22"/>
                <w:szCs w:val="22"/>
              </w:rPr>
            </w:pPr>
            <w:r>
              <w:rPr>
                <w:b/>
                <w:bCs/>
                <w:sz w:val="22"/>
                <w:szCs w:val="22"/>
              </w:rPr>
              <w:t xml:space="preserve">D. </w:t>
            </w:r>
            <w:r w:rsidRPr="00AC239C">
              <w:rPr>
                <w:b/>
                <w:bCs/>
                <w:sz w:val="22"/>
                <w:szCs w:val="22"/>
              </w:rPr>
              <w:t>ÁNGEL MANUEL PIÑERO CRUZ</w:t>
            </w:r>
            <w:r>
              <w:rPr>
                <w:b/>
                <w:bCs/>
                <w:sz w:val="22"/>
                <w:szCs w:val="22"/>
              </w:rPr>
              <w:t xml:space="preserve"> </w:t>
            </w:r>
            <w:r>
              <w:rPr>
                <w:sz w:val="22"/>
                <w:szCs w:val="22"/>
              </w:rPr>
              <w:t>(</w:t>
            </w:r>
            <w:proofErr w:type="gramStart"/>
            <w:r w:rsidRPr="002C2CA2">
              <w:rPr>
                <w:sz w:val="22"/>
                <w:szCs w:val="22"/>
              </w:rPr>
              <w:t>Concejal</w:t>
            </w:r>
            <w:proofErr w:type="gramEnd"/>
            <w:r w:rsidRPr="002C2CA2">
              <w:rPr>
                <w:sz w:val="22"/>
                <w:szCs w:val="22"/>
              </w:rPr>
              <w:t xml:space="preserve"> sin dedicación)</w:t>
            </w:r>
          </w:p>
        </w:tc>
      </w:tr>
      <w:tr w:rsidR="00AC239C" w:rsidRPr="002C2CA2" w14:paraId="4C8E18D4" w14:textId="77777777" w:rsidTr="00E86932">
        <w:tc>
          <w:tcPr>
            <w:tcW w:w="8500" w:type="dxa"/>
            <w:vAlign w:val="center"/>
          </w:tcPr>
          <w:p w14:paraId="2BC55657" w14:textId="098116F1" w:rsidR="00AC239C" w:rsidRPr="00AC239C" w:rsidRDefault="00AC239C" w:rsidP="00AC239C">
            <w:pPr>
              <w:rPr>
                <w:b/>
                <w:bCs/>
                <w:sz w:val="22"/>
                <w:szCs w:val="22"/>
              </w:rPr>
            </w:pPr>
            <w:r w:rsidRPr="00AC239C">
              <w:rPr>
                <w:b/>
                <w:bCs/>
                <w:sz w:val="22"/>
                <w:szCs w:val="22"/>
              </w:rPr>
              <w:lastRenderedPageBreak/>
              <w:t>D. PEDRO DORTA SANTOS</w:t>
            </w:r>
            <w:r>
              <w:rPr>
                <w:b/>
                <w:bCs/>
                <w:sz w:val="22"/>
                <w:szCs w:val="22"/>
              </w:rPr>
              <w:t xml:space="preserve"> </w:t>
            </w:r>
            <w:r>
              <w:rPr>
                <w:sz w:val="22"/>
                <w:szCs w:val="22"/>
              </w:rPr>
              <w:t>(</w:t>
            </w:r>
            <w:proofErr w:type="gramStart"/>
            <w:r w:rsidRPr="002C2CA2">
              <w:rPr>
                <w:sz w:val="22"/>
                <w:szCs w:val="22"/>
              </w:rPr>
              <w:t>Concejal</w:t>
            </w:r>
            <w:proofErr w:type="gramEnd"/>
            <w:r w:rsidRPr="002C2CA2">
              <w:rPr>
                <w:sz w:val="22"/>
                <w:szCs w:val="22"/>
              </w:rPr>
              <w:t xml:space="preserve"> sin dedicación)</w:t>
            </w:r>
          </w:p>
        </w:tc>
      </w:tr>
      <w:tr w:rsidR="00AC239C" w:rsidRPr="002C2CA2" w14:paraId="4CC2EB83" w14:textId="77777777" w:rsidTr="00E86932">
        <w:tc>
          <w:tcPr>
            <w:tcW w:w="8500" w:type="dxa"/>
            <w:vAlign w:val="center"/>
          </w:tcPr>
          <w:p w14:paraId="048A67F6" w14:textId="37802E55" w:rsidR="00AC239C" w:rsidRPr="002C2CA2" w:rsidRDefault="00AC239C" w:rsidP="00AC239C">
            <w:pPr>
              <w:rPr>
                <w:sz w:val="22"/>
                <w:szCs w:val="22"/>
              </w:rPr>
            </w:pPr>
            <w:r w:rsidRPr="00F74867">
              <w:rPr>
                <w:b/>
                <w:bCs/>
                <w:sz w:val="22"/>
                <w:szCs w:val="22"/>
              </w:rPr>
              <w:t>D. CARLOS ALBERTO HERNÁNDEZ CHINEA</w:t>
            </w:r>
            <w:r w:rsidRPr="002C2CA2">
              <w:rPr>
                <w:sz w:val="22"/>
                <w:szCs w:val="22"/>
              </w:rPr>
              <w:t xml:space="preserve"> </w:t>
            </w:r>
            <w:r>
              <w:rPr>
                <w:sz w:val="22"/>
                <w:szCs w:val="22"/>
              </w:rPr>
              <w:t>(</w:t>
            </w:r>
            <w:proofErr w:type="gramStart"/>
            <w:r w:rsidRPr="002C2CA2">
              <w:rPr>
                <w:sz w:val="22"/>
                <w:szCs w:val="22"/>
              </w:rPr>
              <w:t>Concejal</w:t>
            </w:r>
            <w:proofErr w:type="gramEnd"/>
            <w:r w:rsidRPr="002C2CA2">
              <w:rPr>
                <w:sz w:val="22"/>
                <w:szCs w:val="22"/>
              </w:rPr>
              <w:t xml:space="preserve"> sin dedicación)</w:t>
            </w:r>
          </w:p>
        </w:tc>
      </w:tr>
      <w:tr w:rsidR="00AC239C" w:rsidRPr="002C2CA2" w14:paraId="3F6FB603" w14:textId="77777777" w:rsidTr="00E86932">
        <w:tc>
          <w:tcPr>
            <w:tcW w:w="8500" w:type="dxa"/>
            <w:vAlign w:val="center"/>
          </w:tcPr>
          <w:p w14:paraId="487EB196" w14:textId="3EF2039C" w:rsidR="00AC239C" w:rsidRPr="002C2CA2" w:rsidRDefault="00AC239C" w:rsidP="00AC239C">
            <w:pPr>
              <w:rPr>
                <w:sz w:val="22"/>
                <w:szCs w:val="22"/>
              </w:rPr>
            </w:pPr>
            <w:r w:rsidRPr="00F74867">
              <w:rPr>
                <w:b/>
                <w:bCs/>
                <w:sz w:val="22"/>
                <w:szCs w:val="22"/>
              </w:rPr>
              <w:t>D. CRISTIAN POMARES SÁNCHEZ</w:t>
            </w:r>
            <w:r>
              <w:rPr>
                <w:sz w:val="22"/>
                <w:szCs w:val="22"/>
              </w:rPr>
              <w:t xml:space="preserve"> (</w:t>
            </w:r>
            <w:proofErr w:type="gramStart"/>
            <w:r w:rsidRPr="002C2CA2">
              <w:rPr>
                <w:sz w:val="22"/>
                <w:szCs w:val="22"/>
              </w:rPr>
              <w:t>Concejal</w:t>
            </w:r>
            <w:proofErr w:type="gramEnd"/>
            <w:r w:rsidRPr="002C2CA2">
              <w:rPr>
                <w:sz w:val="22"/>
                <w:szCs w:val="22"/>
              </w:rPr>
              <w:t xml:space="preserve"> sin dedicación)</w:t>
            </w:r>
          </w:p>
        </w:tc>
      </w:tr>
      <w:tr w:rsidR="00AC239C" w:rsidRPr="002C2CA2" w14:paraId="4CBB4239" w14:textId="77777777" w:rsidTr="00E86932">
        <w:tc>
          <w:tcPr>
            <w:tcW w:w="8500" w:type="dxa"/>
            <w:vAlign w:val="center"/>
          </w:tcPr>
          <w:p w14:paraId="79EB236F" w14:textId="793D2AC4" w:rsidR="00AC239C" w:rsidRPr="002C2CA2" w:rsidRDefault="00AC239C" w:rsidP="00AC239C">
            <w:pPr>
              <w:rPr>
                <w:sz w:val="22"/>
                <w:szCs w:val="22"/>
              </w:rPr>
            </w:pPr>
            <w:r w:rsidRPr="00F74867">
              <w:rPr>
                <w:b/>
                <w:bCs/>
                <w:sz w:val="22"/>
                <w:szCs w:val="22"/>
              </w:rPr>
              <w:t>Dª. MAIDE PADRÓN NÚÑEZ</w:t>
            </w:r>
            <w:r>
              <w:rPr>
                <w:sz w:val="22"/>
                <w:szCs w:val="22"/>
              </w:rPr>
              <w:t xml:space="preserve"> (</w:t>
            </w:r>
            <w:proofErr w:type="gramStart"/>
            <w:r w:rsidRPr="002C2CA2">
              <w:rPr>
                <w:sz w:val="22"/>
                <w:szCs w:val="22"/>
              </w:rPr>
              <w:t>Concejal</w:t>
            </w:r>
            <w:r>
              <w:rPr>
                <w:sz w:val="22"/>
                <w:szCs w:val="22"/>
              </w:rPr>
              <w:t>a</w:t>
            </w:r>
            <w:proofErr w:type="gramEnd"/>
            <w:r w:rsidRPr="002C2CA2">
              <w:rPr>
                <w:sz w:val="22"/>
                <w:szCs w:val="22"/>
              </w:rPr>
              <w:t xml:space="preserve"> sin dedicación)</w:t>
            </w:r>
          </w:p>
        </w:tc>
      </w:tr>
    </w:tbl>
    <w:p w14:paraId="4BDBC8CA" w14:textId="77777777" w:rsidR="00AC239C" w:rsidRDefault="00AC239C"/>
    <w:p w14:paraId="00069CF4" w14:textId="075F4558" w:rsidR="008A5C3D" w:rsidRDefault="008A5C3D" w:rsidP="008A5C3D"/>
    <w:sectPr w:rsidR="008A5C3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D1BE" w14:textId="77777777" w:rsidR="00AF449D" w:rsidRDefault="00AF449D" w:rsidP="00480DCB">
      <w:pPr>
        <w:spacing w:after="0" w:line="240" w:lineRule="auto"/>
      </w:pPr>
      <w:r>
        <w:separator/>
      </w:r>
    </w:p>
  </w:endnote>
  <w:endnote w:type="continuationSeparator" w:id="0">
    <w:p w14:paraId="49E93962" w14:textId="77777777" w:rsidR="00AF449D" w:rsidRDefault="00AF449D" w:rsidP="0048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AEC1" w14:textId="77777777" w:rsidR="00AF449D" w:rsidRDefault="00AF449D" w:rsidP="00480DCB">
      <w:pPr>
        <w:spacing w:after="0" w:line="240" w:lineRule="auto"/>
      </w:pPr>
      <w:r>
        <w:separator/>
      </w:r>
    </w:p>
  </w:footnote>
  <w:footnote w:type="continuationSeparator" w:id="0">
    <w:p w14:paraId="3C5AA843" w14:textId="77777777" w:rsidR="00AF449D" w:rsidRDefault="00AF449D" w:rsidP="0048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D1F7" w14:textId="7B7FFFDB" w:rsidR="00480DCB" w:rsidRDefault="00480DCB">
    <w:pPr>
      <w:pStyle w:val="Encabezado"/>
    </w:pPr>
    <w:r>
      <w:rPr>
        <w:noProof/>
      </w:rPr>
      <w:drawing>
        <wp:inline distT="0" distB="0" distL="0" distR="0" wp14:anchorId="788779DA" wp14:editId="005AA5CC">
          <wp:extent cx="431563" cy="676275"/>
          <wp:effectExtent l="0" t="0" r="6985" b="0"/>
          <wp:docPr id="106712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608" cy="685747"/>
                  </a:xfrm>
                  <a:prstGeom prst="rect">
                    <a:avLst/>
                  </a:prstGeom>
                  <a:noFill/>
                  <a:ln>
                    <a:noFill/>
                  </a:ln>
                </pic:spPr>
              </pic:pic>
            </a:graphicData>
          </a:graphic>
        </wp:inline>
      </w:drawing>
    </w:r>
  </w:p>
  <w:p w14:paraId="2DB830FA" w14:textId="77777777" w:rsidR="00480DCB" w:rsidRDefault="00480D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60D8"/>
    <w:multiLevelType w:val="hybridMultilevel"/>
    <w:tmpl w:val="09AC7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517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71"/>
    <w:rsid w:val="000E0D71"/>
    <w:rsid w:val="001E226B"/>
    <w:rsid w:val="001E5DD5"/>
    <w:rsid w:val="0025539E"/>
    <w:rsid w:val="002652A1"/>
    <w:rsid w:val="002B43E2"/>
    <w:rsid w:val="002C2CA2"/>
    <w:rsid w:val="002E43E2"/>
    <w:rsid w:val="00306913"/>
    <w:rsid w:val="0035645E"/>
    <w:rsid w:val="003B46C0"/>
    <w:rsid w:val="00480DCB"/>
    <w:rsid w:val="005A2135"/>
    <w:rsid w:val="00636C97"/>
    <w:rsid w:val="008A5C3D"/>
    <w:rsid w:val="008B110F"/>
    <w:rsid w:val="008D31DC"/>
    <w:rsid w:val="009B0906"/>
    <w:rsid w:val="00AB7981"/>
    <w:rsid w:val="00AC239C"/>
    <w:rsid w:val="00AE7AA9"/>
    <w:rsid w:val="00AF449D"/>
    <w:rsid w:val="00B44281"/>
    <w:rsid w:val="00C60AB7"/>
    <w:rsid w:val="00CC3C66"/>
    <w:rsid w:val="00D50D55"/>
    <w:rsid w:val="00DC0198"/>
    <w:rsid w:val="00DD00A2"/>
    <w:rsid w:val="00E85C5A"/>
    <w:rsid w:val="00F74867"/>
    <w:rsid w:val="00F8314E"/>
    <w:rsid w:val="00FE5D77"/>
    <w:rsid w:val="00FE6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4025"/>
  <w15:chartTrackingRefBased/>
  <w15:docId w15:val="{BF9E19AF-163E-4F60-ADF4-1A62E2A7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5D77"/>
    <w:pPr>
      <w:keepNext/>
      <w:keepLines/>
      <w:suppressAutoHyphens/>
      <w:autoSpaceDN w:val="0"/>
      <w:spacing w:before="240" w:after="0" w:line="240" w:lineRule="auto"/>
      <w:jc w:val="center"/>
      <w:textAlignment w:val="baseline"/>
      <w:outlineLvl w:val="0"/>
    </w:pPr>
    <w:rPr>
      <w:rFonts w:ascii="Arial" w:eastAsiaTheme="majorEastAsia" w:hAnsi="Arial" w:cs="Mangal"/>
      <w:b/>
      <w:szCs w:val="29"/>
    </w:rPr>
  </w:style>
  <w:style w:type="paragraph" w:styleId="Ttulo2">
    <w:name w:val="heading 2"/>
    <w:basedOn w:val="Normal"/>
    <w:next w:val="Normal"/>
    <w:link w:val="Ttulo2Car"/>
    <w:autoRedefine/>
    <w:uiPriority w:val="9"/>
    <w:unhideWhenUsed/>
    <w:qFormat/>
    <w:rsid w:val="00636C97"/>
    <w:pPr>
      <w:keepNext/>
      <w:keepLines/>
      <w:suppressAutoHyphens/>
      <w:autoSpaceDN w:val="0"/>
      <w:spacing w:before="280" w:after="240" w:line="360" w:lineRule="auto"/>
      <w:jc w:val="both"/>
      <w:textAlignment w:val="baseline"/>
      <w:outlineLvl w:val="1"/>
    </w:pPr>
    <w:rPr>
      <w:rFonts w:ascii="Arial" w:eastAsia="Times New Roman" w:hAnsi="Arial" w:cs="Mangal"/>
      <w:b/>
      <w:bCs/>
      <w:kern w:val="3"/>
      <w:sz w:val="22"/>
      <w:szCs w:val="23"/>
      <w:u w:val="single"/>
      <w:lang w:eastAsia="zh-CN" w:bidi="hi-IN"/>
      <w14:ligatures w14:val="none"/>
    </w:rPr>
  </w:style>
  <w:style w:type="paragraph" w:styleId="Ttulo3">
    <w:name w:val="heading 3"/>
    <w:basedOn w:val="Normal"/>
    <w:next w:val="Normal"/>
    <w:link w:val="Ttulo3Car"/>
    <w:uiPriority w:val="9"/>
    <w:semiHidden/>
    <w:unhideWhenUsed/>
    <w:qFormat/>
    <w:rsid w:val="000E0D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0D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0D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0D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0D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0D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0D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D77"/>
    <w:rPr>
      <w:rFonts w:ascii="Arial" w:eastAsiaTheme="majorEastAsia" w:hAnsi="Arial" w:cs="Mangal"/>
      <w:b/>
      <w:szCs w:val="29"/>
    </w:rPr>
  </w:style>
  <w:style w:type="paragraph" w:styleId="Subttulo">
    <w:name w:val="Subtitle"/>
    <w:basedOn w:val="Normal"/>
    <w:next w:val="Normal"/>
    <w:link w:val="SubttuloCar"/>
    <w:uiPriority w:val="11"/>
    <w:qFormat/>
    <w:rsid w:val="00FE5D77"/>
    <w:pPr>
      <w:numPr>
        <w:ilvl w:val="1"/>
      </w:numPr>
      <w:suppressAutoHyphens/>
      <w:autoSpaceDN w:val="0"/>
      <w:spacing w:line="240" w:lineRule="auto"/>
      <w:textAlignment w:val="baseline"/>
    </w:pPr>
    <w:rPr>
      <w:rFonts w:ascii="Arial" w:eastAsiaTheme="minorEastAsia" w:hAnsi="Arial" w:cs="Mangal"/>
      <w:b/>
      <w:spacing w:val="15"/>
      <w:sz w:val="22"/>
      <w:szCs w:val="20"/>
      <w:u w:val="single"/>
    </w:rPr>
  </w:style>
  <w:style w:type="character" w:customStyle="1" w:styleId="SubttuloCar">
    <w:name w:val="Subtítulo Car"/>
    <w:basedOn w:val="Fuentedeprrafopredeter"/>
    <w:link w:val="Subttulo"/>
    <w:uiPriority w:val="11"/>
    <w:rsid w:val="00FE5D77"/>
    <w:rPr>
      <w:rFonts w:ascii="Arial" w:eastAsiaTheme="minorEastAsia" w:hAnsi="Arial" w:cs="Mangal"/>
      <w:b/>
      <w:spacing w:val="15"/>
      <w:sz w:val="22"/>
      <w:szCs w:val="20"/>
      <w:u w:val="single"/>
    </w:rPr>
  </w:style>
  <w:style w:type="character" w:customStyle="1" w:styleId="Ttulo2Car">
    <w:name w:val="Título 2 Car"/>
    <w:basedOn w:val="Fuentedeprrafopredeter"/>
    <w:link w:val="Ttulo2"/>
    <w:uiPriority w:val="9"/>
    <w:rsid w:val="00636C97"/>
    <w:rPr>
      <w:rFonts w:ascii="Arial" w:eastAsia="Times New Roman" w:hAnsi="Arial" w:cs="Mangal"/>
      <w:b/>
      <w:bCs/>
      <w:kern w:val="3"/>
      <w:sz w:val="22"/>
      <w:szCs w:val="23"/>
      <w:u w:val="single"/>
      <w:lang w:eastAsia="zh-CN" w:bidi="hi-IN"/>
      <w14:ligatures w14:val="none"/>
    </w:rPr>
  </w:style>
  <w:style w:type="character" w:customStyle="1" w:styleId="Ttulo3Car">
    <w:name w:val="Título 3 Car"/>
    <w:basedOn w:val="Fuentedeprrafopredeter"/>
    <w:link w:val="Ttulo3"/>
    <w:uiPriority w:val="9"/>
    <w:semiHidden/>
    <w:rsid w:val="000E0D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0D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0D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0D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0D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0D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0D71"/>
    <w:rPr>
      <w:rFonts w:eastAsiaTheme="majorEastAsia" w:cstheme="majorBidi"/>
      <w:color w:val="272727" w:themeColor="text1" w:themeTint="D8"/>
    </w:rPr>
  </w:style>
  <w:style w:type="paragraph" w:styleId="Ttulo">
    <w:name w:val="Title"/>
    <w:basedOn w:val="Normal"/>
    <w:next w:val="Normal"/>
    <w:link w:val="TtuloCar"/>
    <w:uiPriority w:val="10"/>
    <w:qFormat/>
    <w:rsid w:val="000E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0D71"/>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0E0D71"/>
    <w:pPr>
      <w:spacing w:before="160"/>
      <w:jc w:val="center"/>
    </w:pPr>
    <w:rPr>
      <w:i/>
      <w:iCs/>
      <w:color w:val="404040" w:themeColor="text1" w:themeTint="BF"/>
    </w:rPr>
  </w:style>
  <w:style w:type="character" w:customStyle="1" w:styleId="CitaCar">
    <w:name w:val="Cita Car"/>
    <w:basedOn w:val="Fuentedeprrafopredeter"/>
    <w:link w:val="Cita"/>
    <w:uiPriority w:val="29"/>
    <w:rsid w:val="000E0D71"/>
    <w:rPr>
      <w:i/>
      <w:iCs/>
      <w:color w:val="404040" w:themeColor="text1" w:themeTint="BF"/>
    </w:rPr>
  </w:style>
  <w:style w:type="paragraph" w:styleId="Prrafodelista">
    <w:name w:val="List Paragraph"/>
    <w:basedOn w:val="Normal"/>
    <w:uiPriority w:val="34"/>
    <w:qFormat/>
    <w:rsid w:val="000E0D71"/>
    <w:pPr>
      <w:ind w:left="720"/>
      <w:contextualSpacing/>
    </w:pPr>
  </w:style>
  <w:style w:type="character" w:styleId="nfasisintenso">
    <w:name w:val="Intense Emphasis"/>
    <w:basedOn w:val="Fuentedeprrafopredeter"/>
    <w:uiPriority w:val="21"/>
    <w:qFormat/>
    <w:rsid w:val="000E0D71"/>
    <w:rPr>
      <w:i/>
      <w:iCs/>
      <w:color w:val="0F4761" w:themeColor="accent1" w:themeShade="BF"/>
    </w:rPr>
  </w:style>
  <w:style w:type="paragraph" w:styleId="Citadestacada">
    <w:name w:val="Intense Quote"/>
    <w:basedOn w:val="Normal"/>
    <w:next w:val="Normal"/>
    <w:link w:val="CitadestacadaCar"/>
    <w:uiPriority w:val="30"/>
    <w:qFormat/>
    <w:rsid w:val="000E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0D71"/>
    <w:rPr>
      <w:i/>
      <w:iCs/>
      <w:color w:val="0F4761" w:themeColor="accent1" w:themeShade="BF"/>
    </w:rPr>
  </w:style>
  <w:style w:type="character" w:styleId="Referenciaintensa">
    <w:name w:val="Intense Reference"/>
    <w:basedOn w:val="Fuentedeprrafopredeter"/>
    <w:uiPriority w:val="32"/>
    <w:qFormat/>
    <w:rsid w:val="000E0D71"/>
    <w:rPr>
      <w:b/>
      <w:bCs/>
      <w:smallCaps/>
      <w:color w:val="0F4761" w:themeColor="accent1" w:themeShade="BF"/>
      <w:spacing w:val="5"/>
    </w:rPr>
  </w:style>
  <w:style w:type="paragraph" w:styleId="Encabezado">
    <w:name w:val="header"/>
    <w:basedOn w:val="Normal"/>
    <w:link w:val="EncabezadoCar"/>
    <w:uiPriority w:val="99"/>
    <w:unhideWhenUsed/>
    <w:rsid w:val="00480D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0DCB"/>
  </w:style>
  <w:style w:type="paragraph" w:styleId="Piedepgina">
    <w:name w:val="footer"/>
    <w:basedOn w:val="Normal"/>
    <w:link w:val="PiedepginaCar"/>
    <w:uiPriority w:val="99"/>
    <w:unhideWhenUsed/>
    <w:rsid w:val="00480D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0DCB"/>
  </w:style>
  <w:style w:type="table" w:styleId="Tablaconcuadrcula">
    <w:name w:val="Table Grid"/>
    <w:basedOn w:val="Tablanormal"/>
    <w:uiPriority w:val="39"/>
    <w:rsid w:val="002E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2254</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Sanderson Correa</dc:creator>
  <cp:keywords/>
  <dc:description/>
  <cp:lastModifiedBy>Leda Sanderson Correa</cp:lastModifiedBy>
  <cp:revision>21</cp:revision>
  <dcterms:created xsi:type="dcterms:W3CDTF">2026-06-16T12:55:00Z</dcterms:created>
  <dcterms:modified xsi:type="dcterms:W3CDTF">2026-06-17T08:04:00Z</dcterms:modified>
</cp:coreProperties>
</file>